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5B" w:rsidRPr="00532C5B" w:rsidRDefault="00532C5B" w:rsidP="00532C5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2C5B">
        <w:rPr>
          <w:rFonts w:ascii="Times New Roman" w:eastAsia="Calibri" w:hAnsi="Times New Roman" w:cs="Times New Roman"/>
          <w:b/>
          <w:sz w:val="28"/>
          <w:szCs w:val="28"/>
        </w:rPr>
        <w:t>Контрольные вопросы для проведения текущего контроля и промежуточной аттестации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1. Понятие допинга, история борьбы с допингом в спорте, общие принципы борьбы с допингом.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2. Ущерб, наносимый допингом идее спорта.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3. Спортивные ценности, спортивная этика, правильное спортивное поведение.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4. Значение антидопингового образования.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5. Проблема злоупотребления наркотиков и допинга в социальном контексте.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6. Проблема злоупотребления наркотиков и допинга в психолого-педагогическом контексте.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7. Проблема злоупотребления наркотиков и допинга в медико-биологическом контексте.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8. Правовое регулирование борьбы с допингом: содержание и принципы антидопинговой Конвенцию Совета Европы.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9. Международная конвенция ЮНЕСКО о борьбе с допингом в спорте, Всемирный антидопинговый кодекс, антидопинговые международные стандарты.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10. Правовое регулирование борьбы с допингом в Российской Федерации: положения Федерального закона от 4 декабря 2007 г. N 329-ФЗ "О физической культуре и спорте в Российской Федерации", Общероссийских антидопинговых правил.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11. Международные и национальные антидопинговые организации, роль WADA в борьбе с допингом.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lastRenderedPageBreak/>
        <w:t>12. Полномочия и обязанности международных и национальных антидопинговых организаций.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13. "Запрещенный список": его структура и порядок создания.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14. Химическая структура классов веществ, включенных в "Запрещенный список".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15. Эффекты производительности классов веществ, включенных в "Запрещенный список".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16. Последствия для здоровья при использовании запрещенных веществ или методов.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17. Биологический паспорт спортсмена.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18. Разрешение на терапевтические использование, и порядок его получения.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19. Риск применения пищевых добавок: оценка риска и потребности.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20. Права и обязанности спортсменов, принцип строгой ответственности.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21. Роль и обязанности обслуживающего персонала.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22. Роль спортсменов, обслужив</w:t>
      </w:r>
      <w:bookmarkStart w:id="0" w:name="_GoBack"/>
      <w:bookmarkEnd w:id="0"/>
      <w:r w:rsidRPr="00F52E88">
        <w:rPr>
          <w:rFonts w:ascii="Times New Roman" w:hAnsi="Times New Roman" w:cs="Times New Roman"/>
          <w:sz w:val="28"/>
        </w:rPr>
        <w:t>ающего персонала, родителей, клубов, спонсоров, политики в борьбе с допингом.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23. Процедуры выбора спортсменов, создание зарегистрированных пулов тестирования и местонахождения, процедуры допинг-контроля для крови и мочи.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24. Роль и ответственность антидопинговой лаборатории от получения образца до доставки результата.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25. Понятие и виды нарушений антидопинговых правил. Система мер ответственности за применение допинга.</w:t>
      </w:r>
    </w:p>
    <w:p w:rsidR="00A403F2" w:rsidRPr="00532C5B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lastRenderedPageBreak/>
        <w:t>26. Ответственность за применение допинга в российском законодательстве и мировой практике.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27. Опыт профилактики наркомании средствами физической культуры и спорта в России.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28. Принципы организации и проведения антидопинговой профилактической работы.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29. Значение антидопингового образования, организация процесса антидопингового обеспечения в конкретной организации.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30. Роль различных средств массовой информации в профилактической антидопинговой работе.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31. Причины борьбы с допингом в спорте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32. Основные группы запрещенных субстанций и методов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33. Медицинские последствия допинга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 xml:space="preserve">34. Психологические и </w:t>
      </w:r>
      <w:proofErr w:type="spellStart"/>
      <w:r w:rsidRPr="00F52E88">
        <w:rPr>
          <w:rFonts w:ascii="Times New Roman" w:hAnsi="Times New Roman" w:cs="Times New Roman"/>
          <w:sz w:val="28"/>
        </w:rPr>
        <w:t>имиджевые</w:t>
      </w:r>
      <w:proofErr w:type="spellEnd"/>
      <w:r w:rsidRPr="00F52E88">
        <w:rPr>
          <w:rFonts w:ascii="Times New Roman" w:hAnsi="Times New Roman" w:cs="Times New Roman"/>
          <w:sz w:val="28"/>
        </w:rPr>
        <w:t xml:space="preserve"> последствия допинга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35. Зависимое поведение, механизмы его развития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36. Допинг и проблема зависимостей</w:t>
      </w:r>
    </w:p>
    <w:p w:rsidR="00A403F2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37. Допинг как социальная проблема</w:t>
      </w:r>
    </w:p>
    <w:p w:rsidR="00743C66" w:rsidRPr="00F52E88" w:rsidRDefault="00A403F2" w:rsidP="00532C5B">
      <w:pPr>
        <w:spacing w:line="360" w:lineRule="auto"/>
        <w:rPr>
          <w:rFonts w:ascii="Times New Roman" w:hAnsi="Times New Roman" w:cs="Times New Roman"/>
          <w:sz w:val="28"/>
        </w:rPr>
      </w:pPr>
      <w:r w:rsidRPr="00F52E88">
        <w:rPr>
          <w:rFonts w:ascii="Times New Roman" w:hAnsi="Times New Roman" w:cs="Times New Roman"/>
          <w:sz w:val="28"/>
        </w:rPr>
        <w:t>38. Процедура допинг-контроля</w:t>
      </w:r>
    </w:p>
    <w:sectPr w:rsidR="00743C66" w:rsidRPr="00F52E88" w:rsidSect="00532C5B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66"/>
    <w:rsid w:val="00532C5B"/>
    <w:rsid w:val="00684CA1"/>
    <w:rsid w:val="00743C66"/>
    <w:rsid w:val="007467B5"/>
    <w:rsid w:val="00A403F2"/>
    <w:rsid w:val="00F5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9B9F1-6B60-46E8-ADC5-0629C176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03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Белая Марина Владимировна</dc:creator>
  <cp:keywords/>
  <dc:description/>
  <cp:lastModifiedBy>Фоменко Виктория Дмитриевна</cp:lastModifiedBy>
  <cp:revision>4</cp:revision>
  <dcterms:created xsi:type="dcterms:W3CDTF">2021-12-15T10:03:00Z</dcterms:created>
  <dcterms:modified xsi:type="dcterms:W3CDTF">2021-12-16T08:29:00Z</dcterms:modified>
</cp:coreProperties>
</file>